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E58" w:rsidRDefault="00C13551" w:rsidP="000C1489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93010" cy="664210"/>
            <wp:effectExtent l="0" t="0" r="0" b="0"/>
            <wp:docPr id="1" name="Picture 0" descr="00373.HVWV.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0373.HVWV.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E58" w:rsidRDefault="00840E58" w:rsidP="00EC3FC2">
      <w:pPr>
        <w:spacing w:after="0"/>
        <w:jc w:val="center"/>
        <w:rPr>
          <w:rFonts w:ascii="Times New Roman" w:hAnsi="Times New Roman"/>
          <w:b/>
        </w:rPr>
      </w:pPr>
    </w:p>
    <w:p w:rsidR="007828B3" w:rsidRDefault="007828B3" w:rsidP="003F1F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CE61F6" w:rsidRPr="00E326AE" w:rsidRDefault="00C65E4D" w:rsidP="003F1F0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26AE">
        <w:rPr>
          <w:rFonts w:asciiTheme="minorHAnsi" w:hAnsiTheme="minorHAnsi" w:cstheme="minorHAnsi"/>
          <w:b/>
          <w:sz w:val="24"/>
          <w:szCs w:val="24"/>
        </w:rPr>
        <w:t>PROJECT HIGHLIGHTS</w:t>
      </w:r>
    </w:p>
    <w:p w:rsidR="00E6087C" w:rsidRPr="00E326AE" w:rsidRDefault="00E6087C" w:rsidP="00E6087C">
      <w:pPr>
        <w:spacing w:after="0"/>
        <w:jc w:val="center"/>
        <w:rPr>
          <w:rFonts w:asciiTheme="minorHAnsi" w:hAnsiTheme="minorHAnsi" w:cstheme="minorHAnsi"/>
          <w:i/>
          <w:sz w:val="24"/>
          <w:szCs w:val="24"/>
        </w:rPr>
      </w:pPr>
    </w:p>
    <w:p w:rsidR="00197DFE" w:rsidRPr="00E326AE" w:rsidRDefault="00197DFE" w:rsidP="0054300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 xml:space="preserve">Hudson Valley Wine Village is a </w:t>
      </w:r>
      <w:r w:rsidR="00543007" w:rsidRPr="00E326AE">
        <w:rPr>
          <w:rFonts w:asciiTheme="minorHAnsi" w:hAnsiTheme="minorHAnsi" w:cstheme="minorHAnsi"/>
          <w:sz w:val="24"/>
          <w:szCs w:val="24"/>
        </w:rPr>
        <w:t>$273</w:t>
      </w:r>
      <w:r w:rsidR="00E6087C" w:rsidRPr="00E326AE">
        <w:rPr>
          <w:rFonts w:asciiTheme="minorHAnsi" w:hAnsiTheme="minorHAnsi" w:cstheme="minorHAnsi"/>
          <w:sz w:val="24"/>
          <w:szCs w:val="24"/>
        </w:rPr>
        <w:t xml:space="preserve"> mill</w:t>
      </w:r>
      <w:r w:rsidR="00CE61F6" w:rsidRPr="00E326AE">
        <w:rPr>
          <w:rFonts w:asciiTheme="minorHAnsi" w:hAnsiTheme="minorHAnsi" w:cstheme="minorHAnsi"/>
          <w:sz w:val="24"/>
          <w:szCs w:val="24"/>
        </w:rPr>
        <w:t>ion mixed-use development on 429 +/-</w:t>
      </w:r>
      <w:r w:rsidR="00E6087C" w:rsidRPr="00E326AE">
        <w:rPr>
          <w:rFonts w:asciiTheme="minorHAnsi" w:hAnsiTheme="minorHAnsi" w:cstheme="minorHAnsi"/>
          <w:sz w:val="24"/>
          <w:szCs w:val="24"/>
        </w:rPr>
        <w:t xml:space="preserve"> acres in the Town of Lloyd</w:t>
      </w:r>
      <w:r w:rsidRPr="00E326AE">
        <w:rPr>
          <w:rFonts w:asciiTheme="minorHAnsi" w:hAnsiTheme="minorHAnsi" w:cstheme="minorHAnsi"/>
          <w:sz w:val="24"/>
          <w:szCs w:val="24"/>
        </w:rPr>
        <w:t>, located</w:t>
      </w:r>
      <w:r w:rsidR="00FB7298" w:rsidRPr="00E326AE">
        <w:rPr>
          <w:rFonts w:asciiTheme="minorHAnsi" w:hAnsiTheme="minorHAnsi" w:cstheme="minorHAnsi"/>
          <w:sz w:val="24"/>
          <w:szCs w:val="24"/>
        </w:rPr>
        <w:t xml:space="preserve"> at the intersection </w:t>
      </w:r>
      <w:r w:rsidRPr="00E326AE">
        <w:rPr>
          <w:rFonts w:asciiTheme="minorHAnsi" w:hAnsiTheme="minorHAnsi" w:cstheme="minorHAnsi"/>
          <w:sz w:val="24"/>
          <w:szCs w:val="24"/>
        </w:rPr>
        <w:t>of Route 9W and Blue Point Road</w:t>
      </w:r>
      <w:r w:rsidR="009523A6" w:rsidRPr="00E326AE">
        <w:rPr>
          <w:rFonts w:asciiTheme="minorHAnsi" w:hAnsiTheme="minorHAnsi" w:cstheme="minorHAnsi"/>
          <w:sz w:val="24"/>
          <w:szCs w:val="24"/>
        </w:rPr>
        <w:t>.</w:t>
      </w:r>
    </w:p>
    <w:p w:rsidR="009523A6" w:rsidRPr="00E326AE" w:rsidRDefault="009523A6" w:rsidP="00543007">
      <w:pPr>
        <w:pStyle w:val="ListParagraph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9523A6" w:rsidRPr="00E326AE" w:rsidRDefault="00BE6B3A" w:rsidP="00543007">
      <w:pPr>
        <w:pStyle w:val="ListParagraph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>Significant planning and studies were conducted to develop a master plan that would bring new economic opportunities to the town and region, while maintaining great sensitivity to the environment and Hudson River</w:t>
      </w:r>
      <w:r w:rsidR="009523A6" w:rsidRPr="00E326AE">
        <w:rPr>
          <w:rFonts w:asciiTheme="minorHAnsi" w:hAnsiTheme="minorHAnsi" w:cstheme="minorHAnsi"/>
          <w:sz w:val="24"/>
          <w:szCs w:val="24"/>
        </w:rPr>
        <w:t>.</w:t>
      </w:r>
    </w:p>
    <w:p w:rsidR="009523A6" w:rsidRPr="00E326AE" w:rsidRDefault="009523A6" w:rsidP="00543007">
      <w:pPr>
        <w:pStyle w:val="ListParagraph"/>
        <w:spacing w:line="360" w:lineRule="auto"/>
        <w:ind w:left="1440"/>
        <w:rPr>
          <w:rFonts w:asciiTheme="minorHAnsi" w:hAnsiTheme="minorHAnsi" w:cstheme="minorHAnsi"/>
          <w:sz w:val="24"/>
          <w:szCs w:val="24"/>
        </w:rPr>
      </w:pPr>
    </w:p>
    <w:p w:rsidR="009523A6" w:rsidRPr="00E326AE" w:rsidRDefault="00BE6B3A" w:rsidP="005430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 xml:space="preserve">This multi-phase project intends to develop the property while preserving the Hudson River </w:t>
      </w:r>
      <w:proofErr w:type="spellStart"/>
      <w:r w:rsidRPr="00E326AE">
        <w:rPr>
          <w:rFonts w:asciiTheme="minorHAnsi" w:hAnsiTheme="minorHAnsi" w:cstheme="minorHAnsi"/>
          <w:sz w:val="24"/>
          <w:szCs w:val="24"/>
        </w:rPr>
        <w:t>viewshed</w:t>
      </w:r>
      <w:proofErr w:type="spellEnd"/>
      <w:r w:rsidRPr="00E326AE">
        <w:rPr>
          <w:rFonts w:asciiTheme="minorHAnsi" w:hAnsiTheme="minorHAnsi" w:cstheme="minorHAnsi"/>
          <w:sz w:val="24"/>
          <w:szCs w:val="24"/>
        </w:rPr>
        <w:t xml:space="preserve">, critical wetlands and steep slopes under a carefully integrated plan. </w:t>
      </w:r>
    </w:p>
    <w:p w:rsidR="009523A6" w:rsidRPr="00E326AE" w:rsidRDefault="009523A6" w:rsidP="00543007">
      <w:pPr>
        <w:pStyle w:val="ListParagraph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197DFE" w:rsidRPr="00E326AE" w:rsidRDefault="00BE6B3A" w:rsidP="0054300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>Full build-out is expected to occur over a period of 20</w:t>
      </w:r>
      <w:r w:rsidR="00197DFE" w:rsidRPr="00E326AE">
        <w:rPr>
          <w:rFonts w:asciiTheme="minorHAnsi" w:hAnsiTheme="minorHAnsi" w:cstheme="minorHAnsi"/>
          <w:sz w:val="24"/>
          <w:szCs w:val="24"/>
        </w:rPr>
        <w:t xml:space="preserve"> years and consist of:</w:t>
      </w:r>
    </w:p>
    <w:p w:rsidR="00197DFE" w:rsidRPr="00E326AE" w:rsidRDefault="00A81BA5" w:rsidP="005430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103-</w:t>
      </w:r>
      <w:r w:rsidR="004B2403" w:rsidRPr="00E326AE">
        <w:rPr>
          <w:rFonts w:asciiTheme="minorHAnsi" w:hAnsiTheme="minorHAnsi" w:cstheme="minorHAnsi"/>
          <w:sz w:val="24"/>
          <w:szCs w:val="24"/>
        </w:rPr>
        <w:t xml:space="preserve">room </w:t>
      </w:r>
      <w:r>
        <w:rPr>
          <w:rFonts w:asciiTheme="minorHAnsi" w:hAnsiTheme="minorHAnsi" w:cstheme="minorHAnsi"/>
          <w:sz w:val="24"/>
          <w:szCs w:val="24"/>
        </w:rPr>
        <w:t xml:space="preserve">suite </w:t>
      </w:r>
      <w:r w:rsidR="004B2403" w:rsidRPr="00E326AE">
        <w:rPr>
          <w:rFonts w:asciiTheme="minorHAnsi" w:hAnsiTheme="minorHAnsi" w:cstheme="minorHAnsi"/>
          <w:sz w:val="24"/>
          <w:szCs w:val="24"/>
        </w:rPr>
        <w:t>hotel</w:t>
      </w:r>
      <w:r>
        <w:rPr>
          <w:rFonts w:asciiTheme="minorHAnsi" w:hAnsiTheme="minorHAnsi" w:cstheme="minorHAnsi"/>
          <w:sz w:val="24"/>
          <w:szCs w:val="24"/>
        </w:rPr>
        <w:t>, conference center, spa and restaurant</w:t>
      </w:r>
    </w:p>
    <w:p w:rsidR="00197DFE" w:rsidRPr="00E326AE" w:rsidRDefault="00F54FCE" w:rsidP="005430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155</w:t>
      </w:r>
      <w:r w:rsidR="00197DFE" w:rsidRPr="00E326AE">
        <w:rPr>
          <w:rFonts w:asciiTheme="minorHAnsi" w:hAnsiTheme="minorHAnsi" w:cstheme="minorHAnsi"/>
          <w:sz w:val="24"/>
          <w:szCs w:val="24"/>
        </w:rPr>
        <w:t>,</w:t>
      </w:r>
      <w:r w:rsidR="004B2403" w:rsidRPr="00E326AE">
        <w:rPr>
          <w:rFonts w:asciiTheme="minorHAnsi" w:hAnsiTheme="minorHAnsi" w:cstheme="minorHAnsi"/>
          <w:sz w:val="24"/>
          <w:szCs w:val="24"/>
        </w:rPr>
        <w:t>000</w:t>
      </w:r>
      <w:r w:rsidR="00197DFE" w:rsidRPr="00E326AE">
        <w:rPr>
          <w:rFonts w:asciiTheme="minorHAnsi" w:hAnsiTheme="minorHAnsi" w:cstheme="minorHAnsi"/>
          <w:sz w:val="24"/>
          <w:szCs w:val="24"/>
        </w:rPr>
        <w:t xml:space="preserve"> square feet of office </w:t>
      </w:r>
      <w:r w:rsidR="00A81BA5">
        <w:rPr>
          <w:rFonts w:asciiTheme="minorHAnsi" w:hAnsiTheme="minorHAnsi" w:cstheme="minorHAnsi"/>
          <w:sz w:val="24"/>
          <w:szCs w:val="24"/>
        </w:rPr>
        <w:t xml:space="preserve">and commercial </w:t>
      </w:r>
      <w:r w:rsidR="00197DFE" w:rsidRPr="00E326AE">
        <w:rPr>
          <w:rFonts w:asciiTheme="minorHAnsi" w:hAnsiTheme="minorHAnsi" w:cstheme="minorHAnsi"/>
          <w:sz w:val="24"/>
          <w:szCs w:val="24"/>
        </w:rPr>
        <w:t>space</w:t>
      </w:r>
      <w:r w:rsidR="00A81BA5">
        <w:rPr>
          <w:rFonts w:asciiTheme="minorHAnsi" w:hAnsiTheme="minorHAnsi" w:cstheme="minorHAnsi"/>
          <w:sz w:val="24"/>
          <w:szCs w:val="24"/>
        </w:rPr>
        <w:t>, including a third that is adaptive reuse of the existing winery</w:t>
      </w:r>
    </w:p>
    <w:p w:rsidR="00BE6B3A" w:rsidRPr="00E326AE" w:rsidRDefault="004B2403" w:rsidP="00543007">
      <w:pPr>
        <w:pStyle w:val="ListParagraph"/>
        <w:numPr>
          <w:ilvl w:val="1"/>
          <w:numId w:val="5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>847</w:t>
      </w:r>
      <w:r w:rsidR="00197DFE" w:rsidRPr="00E326AE">
        <w:rPr>
          <w:rFonts w:asciiTheme="minorHAnsi" w:hAnsiTheme="minorHAnsi" w:cstheme="minorHAnsi"/>
          <w:sz w:val="24"/>
          <w:szCs w:val="24"/>
        </w:rPr>
        <w:t xml:space="preserve"> residential units, including</w:t>
      </w:r>
      <w:r w:rsidR="00A81BA5">
        <w:rPr>
          <w:rFonts w:asciiTheme="minorHAnsi" w:hAnsiTheme="minorHAnsi" w:cstheme="minorHAnsi"/>
          <w:sz w:val="24"/>
          <w:szCs w:val="24"/>
        </w:rPr>
        <w:t xml:space="preserve"> apartments, townhouses and single-family homes</w:t>
      </w:r>
    </w:p>
    <w:p w:rsidR="009523A6" w:rsidRPr="00E326AE" w:rsidRDefault="009523A6">
      <w:pPr>
        <w:spacing w:after="0" w:line="240" w:lineRule="auto"/>
        <w:rPr>
          <w:rFonts w:asciiTheme="minorHAnsi" w:eastAsia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br w:type="page"/>
      </w:r>
    </w:p>
    <w:p w:rsidR="009523A6" w:rsidRPr="00E326AE" w:rsidRDefault="009523A6" w:rsidP="009523A6">
      <w:pPr>
        <w:pStyle w:val="ListParagraph"/>
        <w:autoSpaceDE w:val="0"/>
        <w:autoSpaceDN w:val="0"/>
        <w:adjustRightInd w:val="0"/>
        <w:spacing w:line="276" w:lineRule="auto"/>
        <w:ind w:left="2160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noProof/>
          <w:sz w:val="24"/>
          <w:szCs w:val="24"/>
        </w:rPr>
        <w:lastRenderedPageBreak/>
        <w:drawing>
          <wp:inline distT="0" distB="0" distL="0" distR="0">
            <wp:extent cx="2493010" cy="664210"/>
            <wp:effectExtent l="0" t="0" r="0" b="0"/>
            <wp:docPr id="2" name="Picture 0" descr="00373.HVWV.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00373.HVWV.F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10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3A6" w:rsidRPr="00E326AE" w:rsidRDefault="009523A6" w:rsidP="009523A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9523A6" w:rsidRPr="00E326AE" w:rsidRDefault="009523A6" w:rsidP="009523A6">
      <w:pPr>
        <w:spacing w:after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326AE">
        <w:rPr>
          <w:rFonts w:asciiTheme="minorHAnsi" w:hAnsiTheme="minorHAnsi" w:cstheme="minorHAnsi"/>
          <w:b/>
          <w:sz w:val="24"/>
          <w:szCs w:val="24"/>
        </w:rPr>
        <w:t>ECONOMIC IMPACTS</w:t>
      </w:r>
    </w:p>
    <w:p w:rsidR="005B380C" w:rsidRPr="00E326AE" w:rsidRDefault="005B380C" w:rsidP="00380B5F">
      <w:pPr>
        <w:pStyle w:val="ListParagraph"/>
        <w:autoSpaceDE w:val="0"/>
        <w:autoSpaceDN w:val="0"/>
        <w:adjustRightInd w:val="0"/>
        <w:spacing w:line="360" w:lineRule="auto"/>
        <w:ind w:left="2160"/>
        <w:rPr>
          <w:rFonts w:asciiTheme="minorHAnsi" w:hAnsiTheme="minorHAnsi" w:cstheme="minorHAnsi"/>
          <w:sz w:val="24"/>
          <w:szCs w:val="24"/>
        </w:rPr>
      </w:pPr>
    </w:p>
    <w:p w:rsidR="00E72872" w:rsidRPr="008447B8" w:rsidRDefault="00FB7298" w:rsidP="005E59E8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447B8">
        <w:rPr>
          <w:rFonts w:asciiTheme="minorHAnsi" w:hAnsiTheme="minorHAnsi" w:cstheme="minorHAnsi"/>
          <w:sz w:val="24"/>
          <w:szCs w:val="24"/>
        </w:rPr>
        <w:t xml:space="preserve">Hudson Valley Wine Village will </w:t>
      </w:r>
      <w:r w:rsidR="00E72872" w:rsidRPr="008447B8">
        <w:rPr>
          <w:rFonts w:asciiTheme="minorHAnsi" w:hAnsiTheme="minorHAnsi" w:cstheme="minorHAnsi"/>
          <w:sz w:val="24"/>
          <w:szCs w:val="24"/>
        </w:rPr>
        <w:t xml:space="preserve">have a positive economic impact </w:t>
      </w:r>
      <w:r w:rsidR="008447B8">
        <w:rPr>
          <w:rFonts w:asciiTheme="minorHAnsi" w:hAnsiTheme="minorHAnsi" w:cstheme="minorHAnsi"/>
          <w:sz w:val="24"/>
          <w:szCs w:val="24"/>
        </w:rPr>
        <w:t>on the Town of Lloyd and the surrounding region, becoming a t</w:t>
      </w:r>
      <w:r w:rsidRPr="008447B8">
        <w:rPr>
          <w:rFonts w:asciiTheme="minorHAnsi" w:hAnsiTheme="minorHAnsi" w:cstheme="minorHAnsi"/>
          <w:sz w:val="24"/>
          <w:szCs w:val="24"/>
        </w:rPr>
        <w:t>ransformative job cre</w:t>
      </w:r>
      <w:r w:rsidR="00E72872" w:rsidRPr="008447B8">
        <w:rPr>
          <w:rFonts w:asciiTheme="minorHAnsi" w:hAnsiTheme="minorHAnsi" w:cstheme="minorHAnsi"/>
          <w:sz w:val="24"/>
          <w:szCs w:val="24"/>
        </w:rPr>
        <w:t>ator of regional significance.</w:t>
      </w:r>
    </w:p>
    <w:p w:rsidR="00F54FCE" w:rsidRDefault="00380B5F" w:rsidP="00F54F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 xml:space="preserve">Construction of the Project is planned to occur over a </w:t>
      </w:r>
      <w:r w:rsidR="00F54FCE">
        <w:rPr>
          <w:rFonts w:asciiTheme="minorHAnsi" w:hAnsiTheme="minorHAnsi" w:cstheme="minorHAnsi"/>
          <w:sz w:val="24"/>
          <w:szCs w:val="24"/>
        </w:rPr>
        <w:t>20</w:t>
      </w:r>
      <w:r w:rsidRPr="00E326AE">
        <w:rPr>
          <w:rFonts w:asciiTheme="minorHAnsi" w:hAnsiTheme="minorHAnsi" w:cstheme="minorHAnsi"/>
          <w:sz w:val="24"/>
          <w:szCs w:val="24"/>
        </w:rPr>
        <w:t>-year period</w:t>
      </w:r>
      <w:r w:rsidR="008447B8">
        <w:rPr>
          <w:rFonts w:asciiTheme="minorHAnsi" w:hAnsiTheme="minorHAnsi" w:cstheme="minorHAnsi"/>
          <w:sz w:val="24"/>
          <w:szCs w:val="24"/>
        </w:rPr>
        <w:t>,</w:t>
      </w:r>
      <w:r w:rsidRPr="00E326AE">
        <w:rPr>
          <w:rFonts w:asciiTheme="minorHAnsi" w:hAnsiTheme="minorHAnsi" w:cstheme="minorHAnsi"/>
          <w:sz w:val="24"/>
          <w:szCs w:val="24"/>
        </w:rPr>
        <w:t xml:space="preserve"> </w:t>
      </w:r>
      <w:r w:rsidR="00F54FCE">
        <w:rPr>
          <w:rFonts w:asciiTheme="minorHAnsi" w:hAnsiTheme="minorHAnsi" w:cstheme="minorHAnsi"/>
          <w:sz w:val="24"/>
          <w:szCs w:val="24"/>
        </w:rPr>
        <w:t>at a total cost of $270 million</w:t>
      </w:r>
      <w:r w:rsidR="008447B8">
        <w:rPr>
          <w:rFonts w:asciiTheme="minorHAnsi" w:hAnsiTheme="minorHAnsi" w:cstheme="minorHAnsi"/>
          <w:sz w:val="24"/>
          <w:szCs w:val="24"/>
        </w:rPr>
        <w:t xml:space="preserve">. It is also anticipated to </w:t>
      </w:r>
      <w:r w:rsidR="00891C1E">
        <w:rPr>
          <w:rFonts w:asciiTheme="minorHAnsi" w:hAnsiTheme="minorHAnsi" w:cstheme="minorHAnsi"/>
          <w:sz w:val="24"/>
          <w:szCs w:val="24"/>
        </w:rPr>
        <w:t>create 164 new jobs</w:t>
      </w:r>
      <w:r w:rsidR="00F54FCE">
        <w:rPr>
          <w:rFonts w:asciiTheme="minorHAnsi" w:hAnsiTheme="minorHAnsi" w:cstheme="minorHAnsi"/>
          <w:sz w:val="24"/>
          <w:szCs w:val="24"/>
        </w:rPr>
        <w:t>.</w:t>
      </w:r>
      <w:r w:rsidRPr="00E326A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91C1E" w:rsidRDefault="00891C1E" w:rsidP="00F2054D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 project would result in the creation of 128 direct and 36 indirect new jobs during</w:t>
      </w:r>
      <w:r w:rsidR="00F2054D">
        <w:rPr>
          <w:rFonts w:asciiTheme="minorHAnsi" w:hAnsiTheme="minorHAnsi" w:cstheme="minorHAnsi"/>
          <w:sz w:val="24"/>
          <w:szCs w:val="24"/>
        </w:rPr>
        <w:t xml:space="preserve"> the 20-year construction phase, generating </w:t>
      </w:r>
      <w:r>
        <w:rPr>
          <w:rFonts w:asciiTheme="minorHAnsi" w:hAnsiTheme="minorHAnsi" w:cstheme="minorHAnsi"/>
          <w:sz w:val="24"/>
          <w:szCs w:val="24"/>
        </w:rPr>
        <w:t>$7.6 million in annual earnings</w:t>
      </w:r>
      <w:r w:rsidR="00F2054D">
        <w:rPr>
          <w:rFonts w:asciiTheme="minorHAnsi" w:hAnsiTheme="minorHAnsi" w:cstheme="minorHAnsi"/>
          <w:sz w:val="24"/>
          <w:szCs w:val="24"/>
        </w:rPr>
        <w:t>.</w:t>
      </w:r>
    </w:p>
    <w:p w:rsidR="00A5396E" w:rsidRPr="005E59E8" w:rsidRDefault="00891C1E" w:rsidP="005E59E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Direct spending for construction of the project would result in an average $13.5 million in net new annual spending.</w:t>
      </w:r>
    </w:p>
    <w:p w:rsidR="00891C1E" w:rsidRDefault="00891C1E" w:rsidP="00927306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 full build out, Hudson Valley Wine Village is expected to directly employ 1,438</w:t>
      </w:r>
      <w:r w:rsidR="008447B8">
        <w:rPr>
          <w:rFonts w:asciiTheme="minorHAnsi" w:hAnsiTheme="minorHAnsi" w:cstheme="minorHAnsi"/>
          <w:sz w:val="24"/>
          <w:szCs w:val="24"/>
        </w:rPr>
        <w:t xml:space="preserve"> people</w:t>
      </w:r>
      <w:r>
        <w:rPr>
          <w:rFonts w:asciiTheme="minorHAnsi" w:hAnsiTheme="minorHAnsi" w:cstheme="minorHAnsi"/>
          <w:sz w:val="24"/>
          <w:szCs w:val="24"/>
        </w:rPr>
        <w:t>, and create an additional 381 indirect jobs in the Town as an indirect result of additional spending.</w:t>
      </w:r>
    </w:p>
    <w:p w:rsidR="008447B8" w:rsidRPr="005E59E8" w:rsidRDefault="00891C1E" w:rsidP="005E59E8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Combined the 1,819 new jobs will result in over $79 million in annual earnings.</w:t>
      </w:r>
    </w:p>
    <w:p w:rsidR="008447B8" w:rsidRPr="00F2054D" w:rsidRDefault="008447B8" w:rsidP="008447B8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F2054D">
        <w:rPr>
          <w:rFonts w:asciiTheme="minorHAnsi" w:eastAsia="Times New Roman" w:hAnsiTheme="minorHAnsi" w:cstheme="minorHAnsi"/>
          <w:sz w:val="24"/>
          <w:szCs w:val="24"/>
        </w:rPr>
        <w:t>As a master plan inclusive of commercial, light industrial and residential, the revenues from Hudson Valley Wine Village will provide significant tax surpluses. Ne</w:t>
      </w:r>
      <w:r w:rsidRPr="00F2054D">
        <w:rPr>
          <w:rFonts w:asciiTheme="minorHAnsi" w:hAnsiTheme="minorHAnsi" w:cstheme="minorHAnsi"/>
          <w:sz w:val="24"/>
          <w:szCs w:val="24"/>
        </w:rPr>
        <w:t>w net tax income will be generated after just the first year of construction, with tax revenues far outweighing municipal and school expenses</w:t>
      </w:r>
      <w:r w:rsidR="00F2054D">
        <w:rPr>
          <w:rFonts w:asciiTheme="minorHAnsi" w:hAnsiTheme="minorHAnsi" w:cstheme="minorHAnsi"/>
          <w:sz w:val="24"/>
          <w:szCs w:val="24"/>
        </w:rPr>
        <w:t>,</w:t>
      </w:r>
      <w:r w:rsidRPr="00F2054D">
        <w:rPr>
          <w:rFonts w:asciiTheme="minorHAnsi" w:hAnsiTheme="minorHAnsi" w:cstheme="minorHAnsi"/>
          <w:sz w:val="24"/>
          <w:szCs w:val="24"/>
        </w:rPr>
        <w:t xml:space="preserve"> and expected to steadily increase. </w:t>
      </w:r>
    </w:p>
    <w:p w:rsidR="008447B8" w:rsidRDefault="008447B8" w:rsidP="008447B8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Due to the change in property tax revenues on the land, the Town can expect to receive an increase of $610,295 in additional general fund taxes.</w:t>
      </w:r>
    </w:p>
    <w:p w:rsidR="008447B8" w:rsidRPr="00E326AE" w:rsidRDefault="008447B8" w:rsidP="008447B8">
      <w:pPr>
        <w:pStyle w:val="ListParagraph"/>
        <w:numPr>
          <w:ilvl w:val="1"/>
          <w:numId w:val="1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326AE">
        <w:rPr>
          <w:rFonts w:asciiTheme="minorHAnsi" w:hAnsiTheme="minorHAnsi" w:cstheme="minorHAnsi"/>
          <w:sz w:val="24"/>
          <w:szCs w:val="24"/>
        </w:rPr>
        <w:t xml:space="preserve">It is </w:t>
      </w:r>
      <w:r>
        <w:rPr>
          <w:rFonts w:asciiTheme="minorHAnsi" w:hAnsiTheme="minorHAnsi" w:cstheme="minorHAnsi"/>
          <w:sz w:val="24"/>
          <w:szCs w:val="24"/>
        </w:rPr>
        <w:t xml:space="preserve">also </w:t>
      </w:r>
      <w:r w:rsidRPr="00E326AE">
        <w:rPr>
          <w:rFonts w:asciiTheme="minorHAnsi" w:hAnsiTheme="minorHAnsi" w:cstheme="minorHAnsi"/>
          <w:sz w:val="24"/>
          <w:szCs w:val="24"/>
        </w:rPr>
        <w:t>estimated that the Town will receive an additional $34,</w:t>
      </w:r>
      <w:r>
        <w:rPr>
          <w:rFonts w:asciiTheme="minorHAnsi" w:hAnsiTheme="minorHAnsi" w:cstheme="minorHAnsi"/>
          <w:sz w:val="24"/>
          <w:szCs w:val="24"/>
        </w:rPr>
        <w:t>443</w:t>
      </w:r>
      <w:r w:rsidRPr="00E326AE">
        <w:rPr>
          <w:rFonts w:asciiTheme="minorHAnsi" w:hAnsiTheme="minorHAnsi" w:cstheme="minorHAnsi"/>
          <w:sz w:val="24"/>
          <w:szCs w:val="24"/>
        </w:rPr>
        <w:t xml:space="preserve"> in annual sales tax </w:t>
      </w:r>
      <w:r>
        <w:rPr>
          <w:rFonts w:asciiTheme="minorHAnsi" w:hAnsiTheme="minorHAnsi" w:cstheme="minorHAnsi"/>
          <w:sz w:val="24"/>
          <w:szCs w:val="24"/>
        </w:rPr>
        <w:t>distributions</w:t>
      </w:r>
      <w:r w:rsidRPr="00E326AE">
        <w:rPr>
          <w:rFonts w:asciiTheme="minorHAnsi" w:hAnsiTheme="minorHAnsi" w:cstheme="minorHAnsi"/>
          <w:sz w:val="24"/>
          <w:szCs w:val="24"/>
        </w:rPr>
        <w:t xml:space="preserve"> as a result of the Project.</w:t>
      </w:r>
    </w:p>
    <w:p w:rsidR="00840E58" w:rsidRDefault="00D275CD" w:rsidP="005E59E8">
      <w:pPr>
        <w:pStyle w:val="ListParagraph"/>
        <w:numPr>
          <w:ilvl w:val="1"/>
          <w:numId w:val="14"/>
        </w:numPr>
        <w:spacing w:after="20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 full build-out,</w:t>
      </w:r>
      <w:r w:rsidR="008447B8" w:rsidRPr="00E326AE">
        <w:rPr>
          <w:rFonts w:asciiTheme="minorHAnsi" w:hAnsiTheme="minorHAnsi" w:cstheme="minorHAnsi"/>
          <w:sz w:val="24"/>
          <w:szCs w:val="24"/>
        </w:rPr>
        <w:t xml:space="preserve"> Town and Sp</w:t>
      </w:r>
      <w:r w:rsidR="00F2054D">
        <w:rPr>
          <w:rFonts w:asciiTheme="minorHAnsi" w:hAnsiTheme="minorHAnsi" w:cstheme="minorHAnsi"/>
          <w:sz w:val="24"/>
          <w:szCs w:val="24"/>
        </w:rPr>
        <w:t xml:space="preserve">ecial District tax surpluses are projected to reach </w:t>
      </w:r>
      <w:r w:rsidR="008447B8" w:rsidRPr="00E326AE">
        <w:rPr>
          <w:rFonts w:asciiTheme="minorHAnsi" w:hAnsiTheme="minorHAnsi" w:cstheme="minorHAnsi"/>
          <w:sz w:val="24"/>
          <w:szCs w:val="24"/>
        </w:rPr>
        <w:t>$1.</w:t>
      </w:r>
      <w:r w:rsidR="008447B8">
        <w:rPr>
          <w:rFonts w:asciiTheme="minorHAnsi" w:hAnsiTheme="minorHAnsi" w:cstheme="minorHAnsi"/>
          <w:sz w:val="24"/>
          <w:szCs w:val="24"/>
        </w:rPr>
        <w:t>9</w:t>
      </w:r>
      <w:r w:rsidR="008447B8" w:rsidRPr="00E326AE">
        <w:rPr>
          <w:rFonts w:asciiTheme="minorHAnsi" w:hAnsiTheme="minorHAnsi" w:cstheme="minorHAnsi"/>
          <w:sz w:val="24"/>
          <w:szCs w:val="24"/>
        </w:rPr>
        <w:t xml:space="preserve"> million</w:t>
      </w:r>
      <w:r>
        <w:rPr>
          <w:rFonts w:asciiTheme="minorHAnsi" w:hAnsiTheme="minorHAnsi" w:cstheme="minorHAnsi"/>
          <w:sz w:val="24"/>
          <w:szCs w:val="24"/>
        </w:rPr>
        <w:t xml:space="preserve"> annually</w:t>
      </w:r>
      <w:r w:rsidR="008447B8" w:rsidRPr="00E326AE">
        <w:rPr>
          <w:rFonts w:asciiTheme="minorHAnsi" w:hAnsiTheme="minorHAnsi" w:cstheme="minorHAnsi"/>
          <w:sz w:val="24"/>
          <w:szCs w:val="24"/>
        </w:rPr>
        <w:t xml:space="preserve">, with </w:t>
      </w:r>
      <w:r w:rsidR="00F2054D">
        <w:rPr>
          <w:rFonts w:asciiTheme="minorHAnsi" w:hAnsiTheme="minorHAnsi" w:cstheme="minorHAnsi"/>
          <w:sz w:val="24"/>
          <w:szCs w:val="24"/>
        </w:rPr>
        <w:t xml:space="preserve">the School District benefiting from </w:t>
      </w:r>
      <w:r>
        <w:rPr>
          <w:rFonts w:asciiTheme="minorHAnsi" w:hAnsiTheme="minorHAnsi" w:cstheme="minorHAnsi"/>
          <w:sz w:val="24"/>
          <w:szCs w:val="24"/>
        </w:rPr>
        <w:t>a</w:t>
      </w:r>
      <w:r w:rsidR="00F2054D">
        <w:rPr>
          <w:rFonts w:asciiTheme="minorHAnsi" w:hAnsiTheme="minorHAnsi" w:cstheme="minorHAnsi"/>
          <w:sz w:val="24"/>
          <w:szCs w:val="24"/>
        </w:rPr>
        <w:t xml:space="preserve"> net positive impact of </w:t>
      </w:r>
      <w:r>
        <w:rPr>
          <w:rFonts w:asciiTheme="minorHAnsi" w:hAnsiTheme="minorHAnsi" w:cstheme="minorHAnsi"/>
          <w:sz w:val="24"/>
          <w:szCs w:val="24"/>
        </w:rPr>
        <w:t>$3.67</w:t>
      </w:r>
      <w:r w:rsidR="00F2054D">
        <w:rPr>
          <w:rFonts w:asciiTheme="minorHAnsi" w:hAnsiTheme="minorHAnsi" w:cstheme="minorHAnsi"/>
          <w:sz w:val="24"/>
          <w:szCs w:val="24"/>
        </w:rPr>
        <w:t xml:space="preserve"> million.</w:t>
      </w:r>
    </w:p>
    <w:p w:rsidR="00A81BA5" w:rsidRPr="00A81BA5" w:rsidRDefault="00A81BA5" w:rsidP="00A81BA5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E59E8">
        <w:rPr>
          <w:rFonts w:asciiTheme="minorHAnsi" w:hAnsiTheme="minorHAnsi" w:cstheme="minorHAnsi"/>
          <w:b/>
          <w:sz w:val="24"/>
          <w:szCs w:val="24"/>
        </w:rPr>
        <w:t>Information source:</w:t>
      </w:r>
      <w:r>
        <w:rPr>
          <w:rFonts w:asciiTheme="minorHAnsi" w:hAnsiTheme="minorHAnsi" w:cstheme="minorHAnsi"/>
          <w:sz w:val="24"/>
          <w:szCs w:val="24"/>
        </w:rPr>
        <w:t xml:space="preserve"> Data for this fact sheet comes from </w:t>
      </w:r>
      <w:r w:rsidR="005E59E8">
        <w:rPr>
          <w:rFonts w:asciiTheme="minorHAnsi" w:hAnsiTheme="minorHAnsi" w:cstheme="minorHAnsi"/>
          <w:sz w:val="24"/>
          <w:szCs w:val="24"/>
        </w:rPr>
        <w:t xml:space="preserve">a report prepared by </w:t>
      </w:r>
      <w:proofErr w:type="spellStart"/>
      <w:r w:rsidR="005E59E8">
        <w:rPr>
          <w:rFonts w:asciiTheme="minorHAnsi" w:hAnsiTheme="minorHAnsi" w:cstheme="minorHAnsi"/>
          <w:sz w:val="24"/>
          <w:szCs w:val="24"/>
        </w:rPr>
        <w:t>Camoin</w:t>
      </w:r>
      <w:proofErr w:type="spellEnd"/>
      <w:r w:rsidR="005E59E8">
        <w:rPr>
          <w:rFonts w:asciiTheme="minorHAnsi" w:hAnsiTheme="minorHAnsi" w:cstheme="minorHAnsi"/>
          <w:sz w:val="24"/>
          <w:szCs w:val="24"/>
        </w:rPr>
        <w:t xml:space="preserve"> Associates </w:t>
      </w:r>
      <w:bookmarkStart w:id="0" w:name="_GoBack"/>
      <w:bookmarkEnd w:id="0"/>
      <w:r w:rsidR="005E59E8">
        <w:rPr>
          <w:rFonts w:asciiTheme="minorHAnsi" w:hAnsiTheme="minorHAnsi" w:cstheme="minorHAnsi"/>
          <w:sz w:val="24"/>
          <w:szCs w:val="24"/>
        </w:rPr>
        <w:t>of Saratoga Springs, NY.</w:t>
      </w:r>
    </w:p>
    <w:sectPr w:rsidR="00A81BA5" w:rsidRPr="00A81BA5" w:rsidSect="00E326AE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56514"/>
    <w:multiLevelType w:val="hybridMultilevel"/>
    <w:tmpl w:val="F0D24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4DBD"/>
    <w:multiLevelType w:val="hybridMultilevel"/>
    <w:tmpl w:val="4538D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B04A28"/>
    <w:multiLevelType w:val="hybridMultilevel"/>
    <w:tmpl w:val="4322B9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977019"/>
    <w:multiLevelType w:val="hybridMultilevel"/>
    <w:tmpl w:val="E97845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28366C"/>
    <w:multiLevelType w:val="hybridMultilevel"/>
    <w:tmpl w:val="FF0AE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05656"/>
    <w:multiLevelType w:val="hybridMultilevel"/>
    <w:tmpl w:val="D296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E5DA6"/>
    <w:multiLevelType w:val="multilevel"/>
    <w:tmpl w:val="D9D09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F407FF3"/>
    <w:multiLevelType w:val="hybridMultilevel"/>
    <w:tmpl w:val="F7425B3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9D200E"/>
    <w:multiLevelType w:val="hybridMultilevel"/>
    <w:tmpl w:val="BEDEE5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266128F"/>
    <w:multiLevelType w:val="hybridMultilevel"/>
    <w:tmpl w:val="C7D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C7746C"/>
    <w:multiLevelType w:val="hybridMultilevel"/>
    <w:tmpl w:val="605A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2D1282"/>
    <w:multiLevelType w:val="hybridMultilevel"/>
    <w:tmpl w:val="74EAD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3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2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6373A"/>
    <w:rsid w:val="00004DE3"/>
    <w:rsid w:val="00016506"/>
    <w:rsid w:val="000238DD"/>
    <w:rsid w:val="0002495B"/>
    <w:rsid w:val="00062453"/>
    <w:rsid w:val="00063E44"/>
    <w:rsid w:val="000C1489"/>
    <w:rsid w:val="000F2EF9"/>
    <w:rsid w:val="001120D4"/>
    <w:rsid w:val="001151B2"/>
    <w:rsid w:val="00134C7D"/>
    <w:rsid w:val="00140002"/>
    <w:rsid w:val="00141D0D"/>
    <w:rsid w:val="00142FB2"/>
    <w:rsid w:val="00170722"/>
    <w:rsid w:val="00183264"/>
    <w:rsid w:val="00197DFE"/>
    <w:rsid w:val="001B3C89"/>
    <w:rsid w:val="001B4F4B"/>
    <w:rsid w:val="001B71BF"/>
    <w:rsid w:val="001D3505"/>
    <w:rsid w:val="001D4FB7"/>
    <w:rsid w:val="001F0C00"/>
    <w:rsid w:val="00237931"/>
    <w:rsid w:val="00256489"/>
    <w:rsid w:val="00262402"/>
    <w:rsid w:val="002C7D64"/>
    <w:rsid w:val="002D7626"/>
    <w:rsid w:val="002E10D0"/>
    <w:rsid w:val="0031093A"/>
    <w:rsid w:val="00320B91"/>
    <w:rsid w:val="00337D11"/>
    <w:rsid w:val="0035176E"/>
    <w:rsid w:val="00353FC1"/>
    <w:rsid w:val="003566DB"/>
    <w:rsid w:val="00360947"/>
    <w:rsid w:val="00380B5F"/>
    <w:rsid w:val="00386137"/>
    <w:rsid w:val="003A11C9"/>
    <w:rsid w:val="003B4A14"/>
    <w:rsid w:val="003C0865"/>
    <w:rsid w:val="003C59BC"/>
    <w:rsid w:val="003E544A"/>
    <w:rsid w:val="003E76AF"/>
    <w:rsid w:val="003E7EAE"/>
    <w:rsid w:val="003F1F06"/>
    <w:rsid w:val="004259A2"/>
    <w:rsid w:val="004306D3"/>
    <w:rsid w:val="00443983"/>
    <w:rsid w:val="00482ED6"/>
    <w:rsid w:val="00491408"/>
    <w:rsid w:val="004B2403"/>
    <w:rsid w:val="004D65F4"/>
    <w:rsid w:val="004E79C1"/>
    <w:rsid w:val="004F1796"/>
    <w:rsid w:val="00512E5A"/>
    <w:rsid w:val="00517A46"/>
    <w:rsid w:val="00543007"/>
    <w:rsid w:val="00554C2B"/>
    <w:rsid w:val="00583B79"/>
    <w:rsid w:val="00595DA5"/>
    <w:rsid w:val="005B0AFF"/>
    <w:rsid w:val="005B380C"/>
    <w:rsid w:val="005D24A4"/>
    <w:rsid w:val="005E538B"/>
    <w:rsid w:val="005E59E8"/>
    <w:rsid w:val="005F7CA9"/>
    <w:rsid w:val="00623908"/>
    <w:rsid w:val="006317A8"/>
    <w:rsid w:val="00632202"/>
    <w:rsid w:val="00633EFC"/>
    <w:rsid w:val="006409A4"/>
    <w:rsid w:val="00643086"/>
    <w:rsid w:val="0066373A"/>
    <w:rsid w:val="006652DB"/>
    <w:rsid w:val="00665E24"/>
    <w:rsid w:val="006C39BA"/>
    <w:rsid w:val="006C4D1E"/>
    <w:rsid w:val="006E0E73"/>
    <w:rsid w:val="006E19EF"/>
    <w:rsid w:val="006E297D"/>
    <w:rsid w:val="006F4597"/>
    <w:rsid w:val="00721D9E"/>
    <w:rsid w:val="00761FCB"/>
    <w:rsid w:val="00774F8A"/>
    <w:rsid w:val="007828B3"/>
    <w:rsid w:val="007875F9"/>
    <w:rsid w:val="007A0CD1"/>
    <w:rsid w:val="007A642F"/>
    <w:rsid w:val="007A7E41"/>
    <w:rsid w:val="007C2046"/>
    <w:rsid w:val="00836FAE"/>
    <w:rsid w:val="00840E58"/>
    <w:rsid w:val="008447B8"/>
    <w:rsid w:val="0087577D"/>
    <w:rsid w:val="00891C1E"/>
    <w:rsid w:val="008965FC"/>
    <w:rsid w:val="008D5EC0"/>
    <w:rsid w:val="008E30FE"/>
    <w:rsid w:val="00927306"/>
    <w:rsid w:val="00936595"/>
    <w:rsid w:val="00942006"/>
    <w:rsid w:val="009523A6"/>
    <w:rsid w:val="009546E4"/>
    <w:rsid w:val="009623D9"/>
    <w:rsid w:val="00976256"/>
    <w:rsid w:val="009830F9"/>
    <w:rsid w:val="00987D8A"/>
    <w:rsid w:val="009947C7"/>
    <w:rsid w:val="00996991"/>
    <w:rsid w:val="009E4285"/>
    <w:rsid w:val="00A059AE"/>
    <w:rsid w:val="00A44842"/>
    <w:rsid w:val="00A5396E"/>
    <w:rsid w:val="00A81BA5"/>
    <w:rsid w:val="00A96AB5"/>
    <w:rsid w:val="00A979E0"/>
    <w:rsid w:val="00AD10E9"/>
    <w:rsid w:val="00AE6FC6"/>
    <w:rsid w:val="00AF76A3"/>
    <w:rsid w:val="00AF79B8"/>
    <w:rsid w:val="00B75D91"/>
    <w:rsid w:val="00B84E38"/>
    <w:rsid w:val="00B95845"/>
    <w:rsid w:val="00B97770"/>
    <w:rsid w:val="00BC5777"/>
    <w:rsid w:val="00BE6B3A"/>
    <w:rsid w:val="00C13551"/>
    <w:rsid w:val="00C363A9"/>
    <w:rsid w:val="00C65E4D"/>
    <w:rsid w:val="00C67B32"/>
    <w:rsid w:val="00CC18B9"/>
    <w:rsid w:val="00CE61F6"/>
    <w:rsid w:val="00D275CD"/>
    <w:rsid w:val="00D66B0D"/>
    <w:rsid w:val="00D977DF"/>
    <w:rsid w:val="00DA7365"/>
    <w:rsid w:val="00DB1750"/>
    <w:rsid w:val="00DB5E14"/>
    <w:rsid w:val="00DD152E"/>
    <w:rsid w:val="00DE0486"/>
    <w:rsid w:val="00DE1021"/>
    <w:rsid w:val="00DE4B8C"/>
    <w:rsid w:val="00DE79EE"/>
    <w:rsid w:val="00E2523C"/>
    <w:rsid w:val="00E326AE"/>
    <w:rsid w:val="00E3672A"/>
    <w:rsid w:val="00E43D12"/>
    <w:rsid w:val="00E6087C"/>
    <w:rsid w:val="00E703B1"/>
    <w:rsid w:val="00E70A99"/>
    <w:rsid w:val="00E72872"/>
    <w:rsid w:val="00E729C3"/>
    <w:rsid w:val="00E7658C"/>
    <w:rsid w:val="00E87593"/>
    <w:rsid w:val="00E95526"/>
    <w:rsid w:val="00EA1C98"/>
    <w:rsid w:val="00EA721F"/>
    <w:rsid w:val="00EB318E"/>
    <w:rsid w:val="00EC3FC2"/>
    <w:rsid w:val="00ED19D8"/>
    <w:rsid w:val="00ED3118"/>
    <w:rsid w:val="00F2054D"/>
    <w:rsid w:val="00F46162"/>
    <w:rsid w:val="00F54FCE"/>
    <w:rsid w:val="00F900D7"/>
    <w:rsid w:val="00FA17C7"/>
    <w:rsid w:val="00FB7298"/>
    <w:rsid w:val="00FD7498"/>
    <w:rsid w:val="00FE1228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360CF65-E76E-46CC-AA29-CD4269F8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D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9"/>
    <w:qFormat/>
    <w:rsid w:val="00FA1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FA17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A17C7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A17C7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54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4C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C148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4306D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306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06D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306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06D3"/>
    <w:rPr>
      <w:rFonts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E61F6"/>
    <w:pPr>
      <w:spacing w:after="0" w:line="240" w:lineRule="auto"/>
      <w:ind w:left="720"/>
    </w:pPr>
    <w:rPr>
      <w:rFonts w:eastAsiaTheme="minorHAnsi" w:cs="Calibri"/>
    </w:rPr>
  </w:style>
  <w:style w:type="table" w:styleId="TableGrid">
    <w:name w:val="Table Grid"/>
    <w:basedOn w:val="TableNormal"/>
    <w:locked/>
    <w:rsid w:val="00BE6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2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2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2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ddirks</dc:creator>
  <cp:lastModifiedBy>Mike</cp:lastModifiedBy>
  <cp:revision>6</cp:revision>
  <cp:lastPrinted>2013-09-30T17:33:00Z</cp:lastPrinted>
  <dcterms:created xsi:type="dcterms:W3CDTF">2013-09-25T18:07:00Z</dcterms:created>
  <dcterms:modified xsi:type="dcterms:W3CDTF">2014-02-11T18:55:00Z</dcterms:modified>
</cp:coreProperties>
</file>